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EA" w:rsidRPr="00AE6FAB" w:rsidRDefault="00770B88">
      <w:pPr>
        <w:rPr>
          <w:rFonts w:ascii="Times New Roman" w:hAnsi="Times New Roman" w:cs="Times New Roman"/>
          <w:sz w:val="28"/>
          <w:szCs w:val="28"/>
        </w:rPr>
      </w:pPr>
      <w:r w:rsidRPr="00770B88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Предметно-пространственная  развивающая среда в старшем  дошкольном возрасте в группах компенсирующей направленности  детей с ТНР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975434" w:rsidRPr="00AE6FAB">
        <w:rPr>
          <w:rFonts w:ascii="Times New Roman" w:hAnsi="Times New Roman" w:cs="Times New Roman"/>
          <w:b/>
          <w:sz w:val="28"/>
          <w:szCs w:val="28"/>
        </w:rPr>
        <w:t>1 слайд</w:t>
      </w:r>
      <w:r w:rsidR="007F4DEA" w:rsidRPr="00AE6FAB">
        <w:rPr>
          <w:rFonts w:ascii="Times New Roman" w:hAnsi="Times New Roman" w:cs="Times New Roman"/>
          <w:sz w:val="28"/>
          <w:szCs w:val="28"/>
        </w:rPr>
        <w:t>:</w:t>
      </w:r>
      <w:r w:rsidR="00975434" w:rsidRPr="00AE6FAB">
        <w:rPr>
          <w:rFonts w:ascii="Times New Roman" w:hAnsi="Times New Roman" w:cs="Times New Roman"/>
          <w:sz w:val="28"/>
          <w:szCs w:val="28"/>
        </w:rPr>
        <w:t xml:space="preserve"> Титульный лист</w:t>
      </w:r>
    </w:p>
    <w:p w:rsidR="007F4DEA" w:rsidRPr="00AE6FAB" w:rsidRDefault="007F4DEA" w:rsidP="007F4DEA">
      <w:pPr>
        <w:rPr>
          <w:rFonts w:ascii="Times New Roman" w:hAnsi="Times New Roman" w:cs="Times New Roman"/>
          <w:sz w:val="28"/>
          <w:szCs w:val="28"/>
        </w:rPr>
      </w:pPr>
      <w:r w:rsidRPr="00AE6FAB">
        <w:rPr>
          <w:rFonts w:ascii="Times New Roman" w:hAnsi="Times New Roman" w:cs="Times New Roman"/>
          <w:b/>
          <w:sz w:val="28"/>
          <w:szCs w:val="28"/>
        </w:rPr>
        <w:t>2слайд</w:t>
      </w:r>
      <w:r w:rsidRPr="00AE6FAB">
        <w:rPr>
          <w:rFonts w:ascii="Times New Roman" w:hAnsi="Times New Roman" w:cs="Times New Roman"/>
          <w:sz w:val="28"/>
          <w:szCs w:val="28"/>
        </w:rPr>
        <w:t xml:space="preserve">: Цитата </w:t>
      </w:r>
      <w:r w:rsidR="00770B88" w:rsidRPr="00770B88">
        <w:rPr>
          <w:rFonts w:eastAsia="+mj-ea"/>
          <w:b/>
          <w:bCs/>
          <w:shadow/>
          <w:color w:val="9F2936"/>
          <w:kern w:val="24"/>
          <w:sz w:val="50"/>
          <w:szCs w:val="50"/>
        </w:rPr>
        <w:t xml:space="preserve"> </w:t>
      </w:r>
      <w:r w:rsidR="00770B88" w:rsidRPr="00770B88">
        <w:rPr>
          <w:rFonts w:ascii="Times New Roman" w:hAnsi="Times New Roman" w:cs="Times New Roman"/>
          <w:b/>
          <w:bCs/>
          <w:sz w:val="28"/>
          <w:szCs w:val="28"/>
        </w:rPr>
        <w:t>«Среда воспитывает человека… путь к правильному воспитанию лежит через орга</w:t>
      </w:r>
      <w:r w:rsidR="00770B88">
        <w:rPr>
          <w:rFonts w:ascii="Times New Roman" w:hAnsi="Times New Roman" w:cs="Times New Roman"/>
          <w:b/>
          <w:bCs/>
          <w:sz w:val="28"/>
          <w:szCs w:val="28"/>
        </w:rPr>
        <w:t xml:space="preserve">низацию среды.»  </w:t>
      </w:r>
      <w:r w:rsidR="00770B88" w:rsidRPr="00770B88">
        <w:rPr>
          <w:rFonts w:ascii="Times New Roman" w:hAnsi="Times New Roman" w:cs="Times New Roman"/>
          <w:b/>
          <w:bCs/>
          <w:sz w:val="28"/>
          <w:szCs w:val="28"/>
        </w:rPr>
        <w:t xml:space="preserve">  Л.С.Выготский</w:t>
      </w:r>
    </w:p>
    <w:p w:rsidR="007F4DEA" w:rsidRPr="00AE6FAB" w:rsidRDefault="007F4DEA" w:rsidP="007F4DEA">
      <w:pPr>
        <w:rPr>
          <w:rFonts w:ascii="Times New Roman" w:hAnsi="Times New Roman" w:cs="Times New Roman"/>
          <w:sz w:val="28"/>
          <w:szCs w:val="28"/>
        </w:rPr>
      </w:pPr>
      <w:r w:rsidRPr="00AE6FAB">
        <w:rPr>
          <w:rFonts w:ascii="Times New Roman" w:hAnsi="Times New Roman" w:cs="Times New Roman"/>
          <w:b/>
          <w:sz w:val="28"/>
          <w:szCs w:val="28"/>
        </w:rPr>
        <w:t>3слайд:</w:t>
      </w:r>
      <w:r w:rsidRPr="00AE6FAB">
        <w:rPr>
          <w:rFonts w:ascii="Times New Roman" w:hAnsi="Times New Roman" w:cs="Times New Roman"/>
          <w:sz w:val="28"/>
          <w:szCs w:val="28"/>
        </w:rPr>
        <w:t xml:space="preserve"> Развивающая РППС - часть образовательной среды, </w:t>
      </w:r>
      <w:r w:rsidR="00770B88">
        <w:rPr>
          <w:rFonts w:ascii="Times New Roman" w:hAnsi="Times New Roman" w:cs="Times New Roman"/>
          <w:sz w:val="28"/>
          <w:szCs w:val="28"/>
        </w:rPr>
        <w:t>п</w:t>
      </w:r>
      <w:r w:rsidRPr="00AE6FAB">
        <w:rPr>
          <w:rFonts w:ascii="Times New Roman" w:hAnsi="Times New Roman" w:cs="Times New Roman"/>
          <w:sz w:val="28"/>
          <w:szCs w:val="28"/>
        </w:rPr>
        <w:t>редставленная специально организованным пространством.</w:t>
      </w:r>
      <w:r w:rsidRPr="00AE6FA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AE6FAB">
        <w:rPr>
          <w:rFonts w:ascii="Times New Roman" w:hAnsi="Times New Roman" w:cs="Times New Roman"/>
          <w:sz w:val="28"/>
          <w:szCs w:val="28"/>
        </w:rPr>
        <w:t>В современной дошкольной педагогике на передний план выдвигаются задачи  гуманизации процесса воспитания и  обучения, охраны и укрепления физического и психического здоровья детей, их полноценного развития. Решение этих задач невозможно  без создания  современной предметно-развивающей среды.</w:t>
      </w:r>
    </w:p>
    <w:p w:rsidR="007F4DEA" w:rsidRPr="00AE6FAB" w:rsidRDefault="007F4DEA" w:rsidP="007F4DEA">
      <w:pPr>
        <w:rPr>
          <w:sz w:val="28"/>
          <w:szCs w:val="28"/>
        </w:rPr>
      </w:pPr>
      <w:r w:rsidRPr="00AE6FAB">
        <w:rPr>
          <w:rFonts w:ascii="Times New Roman" w:hAnsi="Times New Roman" w:cs="Times New Roman"/>
          <w:b/>
          <w:sz w:val="28"/>
          <w:szCs w:val="28"/>
        </w:rPr>
        <w:t>4слайд:</w:t>
      </w:r>
      <w:r w:rsidRPr="00AE6FA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AE6FAB">
        <w:rPr>
          <w:rFonts w:ascii="Times New Roman" w:hAnsi="Times New Roman" w:cs="Times New Roman"/>
          <w:b/>
          <w:bCs/>
          <w:sz w:val="28"/>
          <w:szCs w:val="28"/>
        </w:rPr>
        <w:t>РППС</w:t>
      </w:r>
      <w:r w:rsidRPr="00AE6F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6FAB">
        <w:rPr>
          <w:rFonts w:ascii="Times New Roman" w:hAnsi="Times New Roman" w:cs="Times New Roman"/>
          <w:sz w:val="28"/>
          <w:szCs w:val="28"/>
        </w:rPr>
        <w:t xml:space="preserve">рассматривается как часть образовательной среды и фактор, обогащающий развитие детей. РППС выступает основой для разнообразной, разносторонне </w:t>
      </w:r>
      <w:r w:rsidR="00770B88">
        <w:rPr>
          <w:rFonts w:ascii="Times New Roman" w:hAnsi="Times New Roman" w:cs="Times New Roman"/>
          <w:sz w:val="28"/>
          <w:szCs w:val="28"/>
        </w:rPr>
        <w:t xml:space="preserve"> </w:t>
      </w:r>
      <w:r w:rsidRPr="00AE6FAB">
        <w:rPr>
          <w:rFonts w:ascii="Times New Roman" w:hAnsi="Times New Roman" w:cs="Times New Roman"/>
          <w:sz w:val="28"/>
          <w:szCs w:val="28"/>
        </w:rPr>
        <w:t>развивающей, содержательной и привлекательной для каждого ребёнка деятельности.</w:t>
      </w:r>
      <w:r w:rsidRPr="00AE6FAB">
        <w:rPr>
          <w:sz w:val="28"/>
          <w:szCs w:val="28"/>
        </w:rPr>
        <w:t xml:space="preserve"> </w:t>
      </w:r>
    </w:p>
    <w:p w:rsidR="007F36CC" w:rsidRPr="00AE6FAB" w:rsidRDefault="007F4DEA" w:rsidP="007F36CC">
      <w:pPr>
        <w:pStyle w:val="c6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8"/>
          <w:szCs w:val="28"/>
        </w:rPr>
      </w:pPr>
      <w:r w:rsidRPr="00AE6FAB">
        <w:rPr>
          <w:b/>
          <w:sz w:val="28"/>
          <w:szCs w:val="28"/>
        </w:rPr>
        <w:t>5слайд:</w:t>
      </w:r>
      <w:r w:rsidRPr="00AE6FAB">
        <w:rPr>
          <w:rFonts w:eastAsia="+mj-ea"/>
          <w:color w:val="000000"/>
          <w:kern w:val="24"/>
          <w:sz w:val="28"/>
          <w:szCs w:val="28"/>
        </w:rPr>
        <w:t xml:space="preserve"> </w:t>
      </w:r>
      <w:r w:rsidRPr="00AE6FAB">
        <w:rPr>
          <w:rFonts w:eastAsia="+mj-ea"/>
          <w:sz w:val="28"/>
          <w:szCs w:val="28"/>
        </w:rPr>
        <w:t>Актуальным  вопросом  в дошкольном  образовании  детей с ОВЗ является  создание условий для воспитания и обучения детского коллектива в целом, а также в предоставлении каждому ребёнку возможности получения качественного образования с учётом  его возрастных и индивидуальных особенностей и ск</w:t>
      </w:r>
      <w:r w:rsidR="007F36CC" w:rsidRPr="00AE6FAB">
        <w:rPr>
          <w:sz w:val="28"/>
          <w:szCs w:val="28"/>
        </w:rPr>
        <w:t>лонностей.</w:t>
      </w:r>
      <w:r w:rsidRPr="00AE6FAB">
        <w:rPr>
          <w:rFonts w:eastAsia="+mj-ea"/>
          <w:sz w:val="28"/>
          <w:szCs w:val="28"/>
        </w:rPr>
        <w:t xml:space="preserve"> В связи с чем, так важно при реализации ФАОП ДО организовать развивающую предметно-пространственную среду с учётом требования ФГОС ДО</w:t>
      </w:r>
      <w:r w:rsidR="007F36CC" w:rsidRPr="00AE6FAB">
        <w:rPr>
          <w:sz w:val="28"/>
          <w:szCs w:val="28"/>
        </w:rPr>
        <w:t>.</w:t>
      </w:r>
      <w:r w:rsidR="007F36CC" w:rsidRPr="00AE6FAB">
        <w:rPr>
          <w:rStyle w:val="a3"/>
          <w:color w:val="000000"/>
          <w:sz w:val="28"/>
          <w:szCs w:val="28"/>
        </w:rPr>
        <w:t xml:space="preserve"> </w:t>
      </w:r>
      <w:r w:rsidR="007F36CC" w:rsidRPr="00AE6FAB">
        <w:rPr>
          <w:rStyle w:val="c2"/>
          <w:color w:val="000000"/>
          <w:sz w:val="28"/>
          <w:szCs w:val="28"/>
        </w:rPr>
        <w:t>       </w:t>
      </w:r>
      <w:r w:rsidR="00770B88">
        <w:rPr>
          <w:rStyle w:val="c2"/>
          <w:color w:val="000000"/>
          <w:sz w:val="28"/>
          <w:szCs w:val="28"/>
        </w:rPr>
        <w:t xml:space="preserve"> </w:t>
      </w:r>
      <w:r w:rsidR="007F36CC" w:rsidRPr="00AE6FAB">
        <w:rPr>
          <w:rStyle w:val="c2"/>
          <w:color w:val="000000"/>
          <w:sz w:val="28"/>
          <w:szCs w:val="28"/>
        </w:rPr>
        <w:t> Федеральный государственный образовательный стандарт дошкольного образования (далее ФГОС ДО) и Федеральная адаптированная образовательная программа дошкольного образования для детей с тяжелыми нарушениями речи определяют обращение к личностно-ориентированной педагогике.</w:t>
      </w:r>
    </w:p>
    <w:p w:rsidR="007F36CC" w:rsidRPr="00AE6FAB" w:rsidRDefault="007F36CC" w:rsidP="007F36CC">
      <w:pPr>
        <w:rPr>
          <w:rFonts w:ascii="Times New Roman" w:hAnsi="Times New Roman" w:cs="Times New Roman"/>
          <w:sz w:val="28"/>
          <w:szCs w:val="28"/>
        </w:rPr>
      </w:pPr>
      <w:r w:rsidRPr="00AE6FAB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 предусматривает создание специальных условий обучения и воспитания, позволяющих учитывать особые образовательные потребности детей с тяжелыми нарушениями речи посредством индивидуализации и дифференциации образовательного процесса.</w:t>
      </w:r>
    </w:p>
    <w:p w:rsidR="007F36CC" w:rsidRPr="00AE6FAB" w:rsidRDefault="007F36CC" w:rsidP="007F36CC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AE6FAB">
        <w:rPr>
          <w:b/>
          <w:sz w:val="28"/>
          <w:szCs w:val="28"/>
        </w:rPr>
        <w:t>6 слайд:</w:t>
      </w:r>
      <w:r w:rsidRPr="00AE6FAB">
        <w:rPr>
          <w:rStyle w:val="c6"/>
          <w:color w:val="000000"/>
          <w:sz w:val="28"/>
          <w:szCs w:val="28"/>
        </w:rPr>
        <w:t xml:space="preserve"> </w:t>
      </w:r>
      <w:r w:rsidRPr="00AE6FAB">
        <w:rPr>
          <w:rStyle w:val="c14"/>
          <w:color w:val="000000"/>
          <w:sz w:val="28"/>
          <w:szCs w:val="28"/>
        </w:rPr>
        <w:t xml:space="preserve">ФГОС ДО включает в себя требования к условиям реализации Программы.                                                             </w:t>
      </w:r>
      <w:r w:rsidRPr="00AE6FAB">
        <w:rPr>
          <w:color w:val="000000"/>
          <w:sz w:val="28"/>
          <w:szCs w:val="28"/>
        </w:rPr>
        <w:t xml:space="preserve">Требования к РППС (ФГОС ДО п. 3.3.)                                                         </w:t>
      </w:r>
      <w:r w:rsidRPr="00AE6FAB">
        <w:rPr>
          <w:b/>
          <w:color w:val="000000"/>
          <w:sz w:val="28"/>
          <w:szCs w:val="28"/>
        </w:rPr>
        <w:t>п.3.3.1</w:t>
      </w:r>
      <w:r w:rsidRPr="00AE6FAB">
        <w:rPr>
          <w:color w:val="000000"/>
          <w:sz w:val="28"/>
          <w:szCs w:val="28"/>
        </w:rPr>
        <w:t>.Развивающая</w:t>
      </w:r>
      <w:r w:rsidR="00854347" w:rsidRPr="00AE6FAB">
        <w:rPr>
          <w:color w:val="000000"/>
          <w:sz w:val="28"/>
          <w:szCs w:val="28"/>
        </w:rPr>
        <w:t xml:space="preserve"> </w:t>
      </w:r>
      <w:r w:rsidRPr="00AE6FAB">
        <w:rPr>
          <w:color w:val="000000"/>
          <w:sz w:val="28"/>
          <w:szCs w:val="28"/>
        </w:rPr>
        <w:t xml:space="preserve">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Программы, материалов, </w:t>
      </w:r>
      <w:r w:rsidRPr="00AE6FAB">
        <w:rPr>
          <w:color w:val="000000"/>
          <w:sz w:val="28"/>
          <w:szCs w:val="28"/>
        </w:rPr>
        <w:lastRenderedPageBreak/>
        <w:t xml:space="preserve">оборудования и инвентаря для развития детей дошкольного  возраста в соответствии с особенностями  каждого возрастного этапа, охраны и укрепления их здоровья, учета особенностей и коррекции недостатков их  развития.                </w:t>
      </w:r>
    </w:p>
    <w:p w:rsidR="00854347" w:rsidRPr="00AE6FAB" w:rsidRDefault="00854347" w:rsidP="007F36CC">
      <w:pPr>
        <w:rPr>
          <w:rFonts w:ascii="Times New Roman" w:hAnsi="Times New Roman" w:cs="Times New Roman"/>
          <w:sz w:val="28"/>
          <w:szCs w:val="28"/>
        </w:rPr>
      </w:pPr>
      <w:r w:rsidRPr="00AE6FAB">
        <w:rPr>
          <w:rFonts w:ascii="Times New Roman" w:hAnsi="Times New Roman" w:cs="Times New Roman"/>
          <w:b/>
          <w:sz w:val="28"/>
          <w:szCs w:val="28"/>
        </w:rPr>
        <w:t>7 слайд:</w:t>
      </w:r>
      <w:r w:rsidRPr="00AE6FAB">
        <w:rPr>
          <w:rFonts w:eastAsia="+mj-ea"/>
          <w:b/>
          <w:shadow/>
          <w:color w:val="9F2936"/>
          <w:kern w:val="24"/>
          <w:sz w:val="28"/>
          <w:szCs w:val="28"/>
        </w:rPr>
        <w:t xml:space="preserve"> </w:t>
      </w:r>
      <w:r w:rsidRPr="00AE6FAB">
        <w:rPr>
          <w:rFonts w:ascii="Times New Roman" w:hAnsi="Times New Roman" w:cs="Times New Roman"/>
          <w:b/>
          <w:sz w:val="28"/>
          <w:szCs w:val="28"/>
        </w:rPr>
        <w:t>п.3.3.2.</w:t>
      </w:r>
      <w:r w:rsidRPr="00AE6FAB">
        <w:rPr>
          <w:rFonts w:ascii="Times New Roman" w:hAnsi="Times New Roman" w:cs="Times New Roman"/>
          <w:b/>
          <w:sz w:val="28"/>
          <w:szCs w:val="28"/>
        </w:rPr>
        <w:br/>
      </w:r>
      <w:r w:rsidRPr="00AE6FAB">
        <w:rPr>
          <w:rFonts w:ascii="Times New Roman" w:hAnsi="Times New Roman" w:cs="Times New Roman"/>
          <w:sz w:val="28"/>
          <w:szCs w:val="28"/>
        </w:rPr>
        <w:t>Развивающая</w:t>
      </w:r>
      <w:r w:rsidRPr="00AE6FAB">
        <w:rPr>
          <w:rFonts w:ascii="Times New Roman" w:hAnsi="Times New Roman" w:cs="Times New Roman"/>
          <w:sz w:val="28"/>
          <w:szCs w:val="28"/>
        </w:rPr>
        <w:br/>
        <w:t xml:space="preserve">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 для  уединения. </w:t>
      </w:r>
      <w:r w:rsidRPr="00AE6FAB">
        <w:rPr>
          <w:rFonts w:ascii="Times New Roman" w:hAnsi="Times New Roman" w:cs="Times New Roman"/>
          <w:sz w:val="28"/>
          <w:szCs w:val="28"/>
        </w:rPr>
        <w:br/>
      </w:r>
      <w:r w:rsidRPr="00AE6FAB">
        <w:rPr>
          <w:rFonts w:ascii="Times New Roman" w:hAnsi="Times New Roman" w:cs="Times New Roman"/>
          <w:b/>
          <w:sz w:val="28"/>
          <w:szCs w:val="28"/>
        </w:rPr>
        <w:t>8слайд:</w:t>
      </w:r>
      <w:r w:rsidRPr="00AE6FAB">
        <w:rPr>
          <w:rFonts w:eastAsia="+mj-ea"/>
          <w:b/>
          <w:shadow/>
          <w:color w:val="9F2936"/>
          <w:kern w:val="24"/>
          <w:sz w:val="28"/>
          <w:szCs w:val="28"/>
        </w:rPr>
        <w:t xml:space="preserve"> </w:t>
      </w:r>
      <w:r w:rsidRPr="00AE6FAB">
        <w:rPr>
          <w:rFonts w:ascii="Times New Roman" w:hAnsi="Times New Roman" w:cs="Times New Roman"/>
          <w:b/>
          <w:sz w:val="28"/>
          <w:szCs w:val="28"/>
        </w:rPr>
        <w:t>п.3.3.3.</w:t>
      </w:r>
      <w:r w:rsidRPr="00AE6FAB">
        <w:rPr>
          <w:rFonts w:ascii="Times New Roman" w:hAnsi="Times New Roman" w:cs="Times New Roman"/>
          <w:b/>
          <w:sz w:val="28"/>
          <w:szCs w:val="28"/>
        </w:rPr>
        <w:br/>
      </w:r>
      <w:r w:rsidRPr="00AE6FAB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</w:t>
      </w:r>
      <w:r w:rsidRPr="00AE6FAB">
        <w:rPr>
          <w:rFonts w:ascii="Times New Roman" w:hAnsi="Times New Roman" w:cs="Times New Roman"/>
          <w:sz w:val="28"/>
          <w:szCs w:val="28"/>
        </w:rPr>
        <w:br/>
        <w:t xml:space="preserve">должна    обеспечивать: </w:t>
      </w:r>
      <w:r w:rsidRPr="00AE6FAB">
        <w:rPr>
          <w:rFonts w:ascii="Times New Roman" w:hAnsi="Times New Roman" w:cs="Times New Roman"/>
          <w:sz w:val="28"/>
          <w:szCs w:val="28"/>
        </w:rPr>
        <w:br/>
        <w:t>- реализацию различных образовательных программ;</w:t>
      </w:r>
      <w:r w:rsidRPr="00AE6FAB">
        <w:rPr>
          <w:rFonts w:ascii="Times New Roman" w:hAnsi="Times New Roman" w:cs="Times New Roman"/>
          <w:sz w:val="28"/>
          <w:szCs w:val="28"/>
        </w:rPr>
        <w:br/>
        <w:t xml:space="preserve">- в случае организации инклюзивного образования - необходимые для него условия; </w:t>
      </w:r>
      <w:r w:rsidRPr="00AE6FAB">
        <w:rPr>
          <w:rFonts w:ascii="Times New Roman" w:hAnsi="Times New Roman" w:cs="Times New Roman"/>
          <w:sz w:val="28"/>
          <w:szCs w:val="28"/>
        </w:rPr>
        <w:br/>
        <w:t>- учет национально-культурных, климатических условий, в которых осуществляется образовательная деятельность;</w:t>
      </w:r>
      <w:r w:rsidRPr="00AE6FAB">
        <w:rPr>
          <w:rFonts w:ascii="Times New Roman" w:hAnsi="Times New Roman" w:cs="Times New Roman"/>
          <w:sz w:val="28"/>
          <w:szCs w:val="28"/>
        </w:rPr>
        <w:br/>
        <w:t>- учет возрастных особенностей детей.</w:t>
      </w:r>
    </w:p>
    <w:p w:rsidR="00854347" w:rsidRPr="00770B88" w:rsidRDefault="00854347" w:rsidP="00854347">
      <w:pPr>
        <w:rPr>
          <w:rFonts w:ascii="Times New Roman" w:hAnsi="Times New Roman" w:cs="Times New Roman"/>
          <w:i/>
          <w:sz w:val="28"/>
          <w:szCs w:val="28"/>
        </w:rPr>
      </w:pPr>
      <w:r w:rsidRPr="00AE6FAB">
        <w:rPr>
          <w:rFonts w:ascii="Times New Roman" w:hAnsi="Times New Roman" w:cs="Times New Roman"/>
          <w:b/>
          <w:sz w:val="28"/>
          <w:szCs w:val="28"/>
        </w:rPr>
        <w:t>9слайд:</w:t>
      </w:r>
      <w:r w:rsidRPr="00AE6FAB">
        <w:rPr>
          <w:rFonts w:eastAsia="+mj-ea"/>
          <w:shadow/>
          <w:color w:val="9F2936"/>
          <w:kern w:val="24"/>
          <w:sz w:val="28"/>
          <w:szCs w:val="28"/>
        </w:rPr>
        <w:t xml:space="preserve"> </w:t>
      </w:r>
      <w:r w:rsidRPr="00AE6FAB">
        <w:rPr>
          <w:rFonts w:ascii="Times New Roman" w:hAnsi="Times New Roman" w:cs="Times New Roman"/>
          <w:b/>
          <w:sz w:val="28"/>
          <w:szCs w:val="28"/>
        </w:rPr>
        <w:t xml:space="preserve">п.3.3.5.                                                                                                              </w:t>
      </w:r>
      <w:r w:rsidRPr="00AE6FAB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средства обучения, в том числе технические, соответствующие материалы (в том числе </w:t>
      </w:r>
      <w:r w:rsidRPr="00AE6FAB">
        <w:rPr>
          <w:rFonts w:ascii="Times New Roman" w:hAnsi="Times New Roman" w:cs="Times New Roman"/>
          <w:sz w:val="28"/>
          <w:szCs w:val="28"/>
        </w:rPr>
        <w:br/>
        <w:t>расходные), игровое, спортивное, оздоровительное оборудование, инвентарь, необходимые для реализации Программы.</w:t>
      </w:r>
    </w:p>
    <w:p w:rsidR="00AE6FAB" w:rsidRPr="00AE6FAB" w:rsidRDefault="00854347" w:rsidP="00AE6FAB">
      <w:pPr>
        <w:rPr>
          <w:rFonts w:ascii="Times New Roman" w:hAnsi="Times New Roman" w:cs="Times New Roman"/>
          <w:sz w:val="28"/>
          <w:szCs w:val="28"/>
        </w:rPr>
      </w:pPr>
      <w:r w:rsidRPr="00AE6FAB">
        <w:rPr>
          <w:rFonts w:ascii="Times New Roman" w:hAnsi="Times New Roman" w:cs="Times New Roman"/>
          <w:b/>
          <w:sz w:val="28"/>
          <w:szCs w:val="28"/>
        </w:rPr>
        <w:t>10слайд:</w:t>
      </w:r>
      <w:r w:rsidRPr="00AE6FAB">
        <w:rPr>
          <w:rFonts w:eastAsia="+mj-ea"/>
          <w:b/>
          <w:bCs/>
          <w:color w:val="9F2936"/>
          <w:kern w:val="24"/>
          <w:sz w:val="28"/>
          <w:szCs w:val="28"/>
        </w:rPr>
        <w:t xml:space="preserve"> </w:t>
      </w:r>
      <w:r w:rsidRPr="00770B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чем же заключается особенность организации развивающей предметно-пространственной среды в дошкольном учреждении для детей с ОВЗ?                                                                                                                                                                                </w:t>
      </w:r>
      <w:r w:rsidRPr="00AE6FAB">
        <w:rPr>
          <w:rFonts w:ascii="Times New Roman" w:hAnsi="Times New Roman" w:cs="Times New Roman"/>
          <w:sz w:val="28"/>
          <w:szCs w:val="28"/>
        </w:rPr>
        <w:t>Для реализации коррекционной работы, с учетом ФГОС ДО, необходимо сконструировать многоуровневую среду, обогатить ее элементами, стимулирующими познавательную, эмоциональную и двигательную деятельность детей с ОВЗ. В группе необходимо создать условия для совместной деятельности детей и взрослого</w:t>
      </w:r>
      <w:r w:rsidR="00AE6FAB" w:rsidRPr="00AE6FAB">
        <w:rPr>
          <w:rFonts w:ascii="Times New Roman" w:hAnsi="Times New Roman" w:cs="Times New Roman"/>
          <w:sz w:val="28"/>
          <w:szCs w:val="28"/>
        </w:rPr>
        <w:t>,</w:t>
      </w:r>
      <w:r w:rsidRPr="00AE6FAB">
        <w:rPr>
          <w:rFonts w:ascii="Times New Roman" w:hAnsi="Times New Roman" w:cs="Times New Roman"/>
          <w:sz w:val="28"/>
          <w:szCs w:val="28"/>
        </w:rPr>
        <w:t xml:space="preserve"> и </w:t>
      </w:r>
      <w:r w:rsidR="00AE6FAB" w:rsidRPr="00AE6FAB">
        <w:rPr>
          <w:rFonts w:ascii="Times New Roman" w:hAnsi="Times New Roman" w:cs="Times New Roman"/>
          <w:sz w:val="28"/>
          <w:szCs w:val="28"/>
        </w:rPr>
        <w:t>самостоятельной  деятельности детей с учетом особенностей их развития, коррекции недостатков, индивидуальности, склонностей, интересов и уровня активности, а также, с учетом интеграции образовательных областей.</w:t>
      </w:r>
    </w:p>
    <w:p w:rsidR="00AE6FAB" w:rsidRPr="00AE6FAB" w:rsidRDefault="00AE6FAB" w:rsidP="00AE6FAB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AE6FAB" w:rsidRPr="00AE6FAB" w:rsidRDefault="00770B88" w:rsidP="00770B88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70B88">
        <w:rPr>
          <w:rStyle w:val="c8"/>
          <w:b/>
          <w:color w:val="000000"/>
          <w:sz w:val="28"/>
          <w:szCs w:val="28"/>
        </w:rPr>
        <w:t>11слайд:</w:t>
      </w:r>
      <w:r w:rsidR="003B3B3C">
        <w:rPr>
          <w:rStyle w:val="c8"/>
          <w:b/>
          <w:color w:val="000000"/>
          <w:sz w:val="28"/>
          <w:szCs w:val="28"/>
        </w:rPr>
        <w:t xml:space="preserve"> </w:t>
      </w:r>
      <w:r w:rsidR="00AE6FAB" w:rsidRPr="00AE6FAB">
        <w:rPr>
          <w:rStyle w:val="c8"/>
          <w:color w:val="000000"/>
          <w:sz w:val="28"/>
          <w:szCs w:val="28"/>
        </w:rPr>
        <w:t>Согласно требованиям ФГОС ДО </w:t>
      </w:r>
      <w:r w:rsidR="00AE6FAB" w:rsidRPr="00AE6FAB">
        <w:rPr>
          <w:rStyle w:val="c2"/>
          <w:color w:val="000000"/>
          <w:sz w:val="28"/>
          <w:szCs w:val="28"/>
        </w:rPr>
        <w:t>РППС должна быть:</w:t>
      </w:r>
    </w:p>
    <w:p w:rsidR="00AE6FAB" w:rsidRPr="00AE6FAB" w:rsidRDefault="00AE6FAB" w:rsidP="00AE6F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содержательно-насыщенной</w:t>
      </w:r>
    </w:p>
    <w:p w:rsidR="00AE6FAB" w:rsidRPr="00AE6FAB" w:rsidRDefault="00AE6FAB" w:rsidP="00AE6F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-соответствовать возрастным и индивидуальным возможностям детей, содержанию Программы. Образовательное пространство организации и группы должно быть оснащено средствами обучения (в том числе техническими), соответствующими материалами, игровым, спортивным, музыкальным оборудованием и инвентарём, в соответствии со спецификой Программы.</w:t>
      </w:r>
    </w:p>
    <w:p w:rsidR="00AE6FAB" w:rsidRPr="00AE6FAB" w:rsidRDefault="00AE6FAB" w:rsidP="00AE6F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трансформируемой</w:t>
      </w:r>
    </w:p>
    <w:p w:rsidR="00AE6FAB" w:rsidRPr="00AE6FAB" w:rsidRDefault="00AE6FAB" w:rsidP="00AE6FA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-обеспечена возможность изменения РППС в зависимости от образовательной ситуации, выносить на первый план ту или иную ситуацию пространства. Например, если знакомим детей с правилами ПДД, то перемещаемся из учебной зоны в центр безопасности и с использованием ковриков, машин и дорожных знаков моделируем определённую ситуацию (или в зону игры моделируя бытовые ситуации).</w:t>
      </w:r>
    </w:p>
    <w:p w:rsidR="00AE6FAB" w:rsidRPr="00AE6FAB" w:rsidRDefault="00AE6FAB" w:rsidP="00AE6F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полифункциональной</w:t>
      </w:r>
    </w:p>
    <w:p w:rsidR="00AE6FAB" w:rsidRPr="00AE6FAB" w:rsidRDefault="00AE6FAB" w:rsidP="00AE6F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предполагает наличие разнообразных не обладающих жёстко закреплённым способом употребления предметов, в том числе природных материалов, пригодных для использования в разных видах детской активности, можно в качестве предметов-заместителей в игре. Например, в группе имеются игровые модули «Магазин», «Парикмахерская», мягкая мебель, которые дети могут перемещать  по своему усмотрению или по необходимости использования в другом центре.</w:t>
      </w:r>
    </w:p>
    <w:p w:rsidR="00AE6FAB" w:rsidRPr="00AE6FAB" w:rsidRDefault="00AE6FAB" w:rsidP="00AE6F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вариативной</w:t>
      </w:r>
    </w:p>
    <w:p w:rsidR="00AE6FAB" w:rsidRPr="00AE6FAB" w:rsidRDefault="00AE6FAB" w:rsidP="00AE6FA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в группе различных пространств (для игры, конструирования и т.д.), а также разнообразных материалов: игр, игрушек и оборудования, обеспечивающих свободный выбор детей, сменяемость игрового материала, появление новых предметов, обеспечивающих разнообразную деятельность детей по выбору. Воспитатели, заметив, что какие-то игрушки уже не представляют интереса для детей, заменяют их другими на некоторый период.</w:t>
      </w:r>
    </w:p>
    <w:p w:rsidR="00AE6FAB" w:rsidRPr="00AE6FAB" w:rsidRDefault="00AE6FAB" w:rsidP="00AE6F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</w:t>
      </w:r>
    </w:p>
    <w:p w:rsidR="00AE6FAB" w:rsidRPr="00AE6FAB" w:rsidRDefault="00AE6FAB" w:rsidP="00AE6FA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5DF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-имеется свободный доступ детей к играм, игрушкам, материалам, пособиям, </w:t>
      </w: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обеспечивающим основные виды деятельности. </w:t>
      </w:r>
    </w:p>
    <w:p w:rsidR="00AE6FAB" w:rsidRPr="00AE6FAB" w:rsidRDefault="00AE6FAB" w:rsidP="00AE6F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безопасной</w:t>
      </w:r>
    </w:p>
    <w:p w:rsidR="00AE6FAB" w:rsidRPr="00AE6FAB" w:rsidRDefault="00AE6FAB" w:rsidP="00AE6FA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-что предполагает соответствие всех её элементов требованиям по обеспечению надёжности и безопасности их использования. То есть игрушки, пособия, материалы и мебель соответствуют требованиям ФГОС ДО, пожарной безопасности и нормам СанПиНа.</w:t>
      </w:r>
    </w:p>
    <w:p w:rsidR="00AE6FAB" w:rsidRPr="00AE6FAB" w:rsidRDefault="00AE6FAB" w:rsidP="00AE6FAB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полифункциональной</w:t>
      </w:r>
    </w:p>
    <w:p w:rsidR="00AE6FAB" w:rsidRPr="00AE6FAB" w:rsidRDefault="00AE6FAB" w:rsidP="00AE6FA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предполагает наличие разнообразных не обладающих жёстко закреплённым способом употребления предметов, в том числе природных материалов, пригодных для использования в разных видах детской активности, можно в качестве предметов-заместителей в игре. Например, в группе имеются игровые модули «Магазин», «Парикмахерская», мягкая мебель, которые дети могут перемещать  по своему усмотрению или по необходимости использования в другом центре.</w:t>
      </w:r>
    </w:p>
    <w:p w:rsidR="00AE6FAB" w:rsidRPr="00AE6FAB" w:rsidRDefault="00AE6FAB" w:rsidP="00AE6F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вариативной</w:t>
      </w:r>
    </w:p>
    <w:p w:rsidR="00AE6FAB" w:rsidRPr="00AE6FAB" w:rsidRDefault="00AE6FAB" w:rsidP="00AE6FA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в группе различных пространств (для игры, конструирования и т.д.), а также разнообразных материалов: игр, игрушек и оборудования, обеспечивающих свободный выбор детей, сменяемость игрового материала, появление новых предметов, обеспечивающих разнообразную деятельность детей по выбору. Воспитатели, заметив, что какие-то игрушки уже не представляют интереса для детей, заменяют их другими на некоторый период.</w:t>
      </w:r>
    </w:p>
    <w:p w:rsidR="00AE6FAB" w:rsidRPr="00AE6FAB" w:rsidRDefault="00AE6FAB" w:rsidP="00AE6F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</w:t>
      </w:r>
    </w:p>
    <w:p w:rsidR="00AE6FAB" w:rsidRPr="00AE6FAB" w:rsidRDefault="00AE6FAB" w:rsidP="00AE6FA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-имеется свободный доступ детей к играм, игрушкам, материалам, пособиям, обеспечивающим основные виды деятельности. Так в разновозрастной группе для детей помладше все игрушки, игры и материалы, соответствующие их возрасту по возможности расположены на уровне их доступа, а то, что для детей постарше находится повыше, или  убрано в контейнеры и детские комоды.</w:t>
      </w:r>
    </w:p>
    <w:p w:rsidR="00AE6FAB" w:rsidRPr="00AE6FAB" w:rsidRDefault="00AE6FAB" w:rsidP="00AE6F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безопасной</w:t>
      </w:r>
    </w:p>
    <w:p w:rsidR="00AE6FAB" w:rsidRPr="00AE6FAB" w:rsidRDefault="00AE6FAB" w:rsidP="00AE6FA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6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предполагает соответствие всех её элементов требованиям по обеспечению надёжности и безопасности их использования. То есть игрушки, пособия, материалы и мебель соответствуют требованиям ФГОС ДО, пожарной безопасности и нормам СанПиНа.</w:t>
      </w:r>
    </w:p>
    <w:p w:rsidR="004E68B7" w:rsidRPr="004E68B7" w:rsidRDefault="004E68B7" w:rsidP="004E68B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54347" w:rsidRPr="00AE6FAB">
        <w:rPr>
          <w:rFonts w:ascii="Times New Roman" w:hAnsi="Times New Roman" w:cs="Times New Roman"/>
          <w:b/>
          <w:sz w:val="28"/>
          <w:szCs w:val="28"/>
        </w:rPr>
        <w:t>слайд:</w:t>
      </w:r>
      <w:r w:rsidRPr="004E68B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4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РППС должна обеспечивать максимальную реализацию образовательного потенциала пространства группы и способствовать полноценному развитию личности ребёнка во всех образовательных областях, а именно: социально-коммуникативной, художественно-эстетической, познавательной, речевой и физической.</w:t>
      </w:r>
    </w:p>
    <w:p w:rsidR="00E05A68" w:rsidRPr="00F61CC2" w:rsidRDefault="004E68B7" w:rsidP="00E05A6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13слайд:</w:t>
      </w:r>
      <w:r w:rsidRPr="004E68B7">
        <w:rPr>
          <w:rFonts w:eastAsia="+mj-ea"/>
          <w:color w:val="000000"/>
          <w:kern w:val="24"/>
          <w:sz w:val="40"/>
          <w:szCs w:val="40"/>
        </w:rPr>
        <w:t xml:space="preserve"> </w:t>
      </w:r>
      <w:r w:rsidRPr="004E68B7">
        <w:rPr>
          <w:rFonts w:ascii="Times New Roman" w:hAnsi="Times New Roman" w:cs="Times New Roman"/>
          <w:sz w:val="28"/>
          <w:szCs w:val="28"/>
        </w:rPr>
        <w:t>В соответствии с ФГОС ДО пространство групповой комнаты  разграничивается на  зоны (развивающие центры) соответствующие каждой   образовательной  области  Программы, а также  имеются  дополнительные  помещения. В которых педагогом создаётся образовательная ситуация или организуется сам</w:t>
      </w:r>
      <w:r w:rsidR="00326D56">
        <w:rPr>
          <w:rFonts w:ascii="Times New Roman" w:hAnsi="Times New Roman" w:cs="Times New Roman"/>
          <w:sz w:val="28"/>
          <w:szCs w:val="28"/>
        </w:rPr>
        <w:t>остоятельная деятельность детей с тяжёлыми нарушениями речи.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26D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E68B7">
        <w:rPr>
          <w:rFonts w:ascii="Times New Roman" w:hAnsi="Times New Roman" w:cs="Times New Roman"/>
          <w:b/>
          <w:sz w:val="28"/>
          <w:szCs w:val="28"/>
        </w:rPr>
        <w:t>14слайд:</w:t>
      </w:r>
      <w:r w:rsidRPr="004E68B7">
        <w:rPr>
          <w:b/>
          <w:bCs/>
          <w:color w:val="9F2936"/>
          <w:kern w:val="24"/>
          <w:sz w:val="40"/>
          <w:szCs w:val="40"/>
        </w:rPr>
        <w:t xml:space="preserve"> </w:t>
      </w:r>
      <w:r w:rsidRPr="004E68B7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предметно-пространственной среды в групповом помещении:</w:t>
      </w:r>
      <w:r w:rsidR="00326D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4E68B7">
        <w:rPr>
          <w:rFonts w:ascii="Times New Roman" w:hAnsi="Times New Roman" w:cs="Times New Roman"/>
          <w:b/>
          <w:bCs/>
          <w:sz w:val="28"/>
          <w:szCs w:val="28"/>
        </w:rPr>
        <w:t>Центр двигательной активности (физкультурно-оздоровительный)</w:t>
      </w:r>
      <w:r w:rsidR="00326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D56">
        <w:rPr>
          <w:rFonts w:ascii="Times New Roman" w:hAnsi="Times New Roman" w:cs="Times New Roman"/>
          <w:bCs/>
          <w:sz w:val="28"/>
          <w:szCs w:val="28"/>
        </w:rPr>
        <w:t>должен содержать</w:t>
      </w:r>
      <w:r w:rsidR="00E05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D56">
        <w:rPr>
          <w:rFonts w:ascii="Times New Roman" w:hAnsi="Times New Roman" w:cs="Times New Roman"/>
          <w:bCs/>
          <w:sz w:val="28"/>
          <w:szCs w:val="28"/>
        </w:rPr>
        <w:t>- оборудование для ходьбы: дорожки массажные (для профилактики плоскостопия).Оборудование для прыжков: обруч  цветной</w:t>
      </w:r>
      <w:r w:rsidR="00E05A68">
        <w:rPr>
          <w:rFonts w:ascii="Times New Roman" w:hAnsi="Times New Roman" w:cs="Times New Roman"/>
          <w:bCs/>
          <w:sz w:val="28"/>
          <w:szCs w:val="28"/>
        </w:rPr>
        <w:t>,</w:t>
      </w:r>
      <w:r w:rsidR="00E05A68" w:rsidRPr="00E05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5A68"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палка гимнастическая, скакалки. Оборудование для катания, бросания, ловли: мячи резиновые разных диаметров, мяч-шар надувной, набивные мячи. Атрибутика к подвижным играм (шапочки, медальоны, эмблемы). Разнообразные игрушки, стимулирующие двигательную активность: мячи, платочки, кубики, ленты. Кегли, кольцеброс. Султанчики, ленточки для дыхательной гимнастики.</w:t>
      </w:r>
      <w:r w:rsidR="00E05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</w:t>
      </w:r>
      <w:r w:rsidR="00E05A68" w:rsidRPr="00E05A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15слайд</w:t>
      </w:r>
      <w:r w:rsidR="00E05A68" w:rsidRPr="00E05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5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E05A68" w:rsidRPr="00E05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 безопасности</w:t>
      </w:r>
      <w:r w:rsidR="00E05A68" w:rsidRPr="00E05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5A68"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Материалы, связанные с тематикой по ОБЖ и ПДД (иллюстрации, игры).Макет улицы. Энциклопедии, дидактические игры, пособия. Дидактические игры «Умные стрелки», «Тра</w:t>
      </w:r>
      <w:r w:rsidR="00E05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нспорт»; «Собери знак» и т.д.</w:t>
      </w:r>
      <w:r w:rsidR="00E05A68"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Иллюстрации и предметы, изображающие опасные инструменты. Наглядно-дидактические пособия (из серии «Транспорт»).</w:t>
      </w:r>
      <w:r w:rsidR="00E05A68" w:rsidRPr="00E05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A6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05A68" w:rsidRPr="00E05A68">
        <w:rPr>
          <w:rFonts w:ascii="Times New Roman" w:hAnsi="Times New Roman" w:cs="Times New Roman"/>
          <w:b/>
          <w:sz w:val="28"/>
          <w:szCs w:val="28"/>
        </w:rPr>
        <w:t>16 слайд</w:t>
      </w:r>
      <w:r w:rsidR="00E05A68">
        <w:rPr>
          <w:rFonts w:ascii="Times New Roman" w:hAnsi="Times New Roman" w:cs="Times New Roman"/>
          <w:b/>
          <w:sz w:val="28"/>
          <w:szCs w:val="28"/>
        </w:rPr>
        <w:t>:</w:t>
      </w:r>
      <w:r w:rsidR="00E05A68" w:rsidRPr="00E05A6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05A68" w:rsidRPr="00E05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A68" w:rsidRPr="00E05A68">
        <w:rPr>
          <w:rFonts w:ascii="Times New Roman" w:hAnsi="Times New Roman" w:cs="Times New Roman"/>
          <w:b/>
          <w:bCs/>
          <w:sz w:val="28"/>
          <w:szCs w:val="28"/>
        </w:rPr>
        <w:t>Центр игры</w:t>
      </w:r>
      <w:r w:rsidR="00E05A68" w:rsidRPr="00E05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5A68"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сюжетные игрушки. Игрушки транспортные разного вида. Игрушки, изображающие предметы труда и быта. Ролевые атрибуты к играм-имитациям и сюжетно-ролевым, отражающим простые жизненные ситуации и действия («Кукольный уголок», «Кухня», «Парикмахерская», «Магазин», «больница», «Мастерская», «Гараж»). Игрушки-животные. Куклы. Набор посуды. Разграниченные зоны (кукольный уголок,</w:t>
      </w:r>
      <w:r w:rsidR="00E05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5A68"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кухня, салон красоты, магазин, больница, и т.д.)</w:t>
      </w:r>
    </w:p>
    <w:p w:rsidR="00E05A68" w:rsidRPr="00F61CC2" w:rsidRDefault="00E05A68" w:rsidP="00E05A6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17слайд:</w:t>
      </w:r>
      <w:r w:rsidRPr="00E05A68">
        <w:rPr>
          <w:rFonts w:eastAsia="+mn-ea"/>
          <w:b/>
          <w:bCs/>
          <w:color w:val="000000"/>
          <w:kern w:val="24"/>
          <w:sz w:val="40"/>
          <w:szCs w:val="40"/>
        </w:rPr>
        <w:t xml:space="preserve"> </w:t>
      </w:r>
      <w:r w:rsidRPr="00E05A68">
        <w:rPr>
          <w:rFonts w:ascii="Times New Roman" w:hAnsi="Times New Roman" w:cs="Times New Roman"/>
          <w:b/>
          <w:bCs/>
          <w:sz w:val="28"/>
          <w:szCs w:val="28"/>
        </w:rPr>
        <w:t>4.Центр конструирования</w:t>
      </w:r>
      <w:r w:rsidRPr="00E05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для конструирования: строительные наборы с деталями разных форм и размеров. Фигурки людей и животных для обыгрывания. Тематические конструкторы (магнитный, деревянный, пластмассовый). Настольный конструктор «Лего». Образцы построек разной сложности. Шнуровки. Мозайка. Сортёр.</w:t>
      </w:r>
    </w:p>
    <w:p w:rsidR="00757BDC" w:rsidRPr="00F61CC2" w:rsidRDefault="00E05A68" w:rsidP="00757BD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18слайд:</w:t>
      </w:r>
      <w:r w:rsidR="00757BDC" w:rsidRPr="00757BDC">
        <w:rPr>
          <w:rFonts w:eastAsia="+mn-ea"/>
          <w:b/>
          <w:bCs/>
          <w:color w:val="000000"/>
          <w:kern w:val="24"/>
          <w:sz w:val="40"/>
          <w:szCs w:val="40"/>
        </w:rPr>
        <w:t xml:space="preserve"> </w:t>
      </w:r>
      <w:r w:rsidR="00757BDC" w:rsidRPr="00757BDC">
        <w:rPr>
          <w:rFonts w:ascii="Times New Roman" w:hAnsi="Times New Roman" w:cs="Times New Roman"/>
          <w:b/>
          <w:bCs/>
          <w:sz w:val="28"/>
          <w:szCs w:val="28"/>
        </w:rPr>
        <w:t>5. Центр логики и математики</w:t>
      </w:r>
      <w:r w:rsidR="00757B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57BDC" w:rsidRPr="00757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57BDC"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лото, домино в картинках. Предметные и сюжетные картинки, тематические наборы картинок по лексическим темам. Волшебный поезд - числовой ряд от 1 до 20. Логико-математические игры. Картинки с изображением частей суток и их последовательности. Мелкая и крупная геометрическая мозаика. Чудесный мешочек. Ц</w:t>
      </w:r>
      <w:r w:rsidR="00757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иферблат.</w:t>
      </w:r>
    </w:p>
    <w:p w:rsidR="00757BDC" w:rsidRPr="00F61CC2" w:rsidRDefault="00757BDC" w:rsidP="00757BD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19 слайд: 6</w:t>
      </w:r>
      <w:r w:rsidRPr="00757B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757BDC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 w:rsidRPr="00757B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57BDC">
        <w:rPr>
          <w:rFonts w:ascii="Times New Roman" w:hAnsi="Times New Roman" w:cs="Times New Roman"/>
          <w:b/>
          <w:bCs/>
          <w:sz w:val="28"/>
          <w:szCs w:val="28"/>
        </w:rPr>
        <w:t>экспериментирования, организации наблюдения и труда</w:t>
      </w:r>
      <w:r w:rsidRPr="00757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Картотека опытов и экспериментов. Мерки, колбы, пробирки, лупы, пластиковые трубочки, соломки для коктейля, губки из поролона и др. Картинки с изображением цветов. Энциклопедии на природоведческую тематику.</w:t>
      </w:r>
    </w:p>
    <w:p w:rsidR="00757BDC" w:rsidRPr="00F61CC2" w:rsidRDefault="00757BDC" w:rsidP="00757BD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7BDC">
        <w:rPr>
          <w:rFonts w:ascii="Times New Roman" w:hAnsi="Times New Roman" w:cs="Times New Roman"/>
          <w:b/>
          <w:sz w:val="28"/>
          <w:szCs w:val="28"/>
        </w:rPr>
        <w:lastRenderedPageBreak/>
        <w:t>20слайд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57BDC">
        <w:rPr>
          <w:rFonts w:eastAsia="+mn-ea"/>
          <w:color w:val="000000"/>
          <w:kern w:val="24"/>
          <w:sz w:val="40"/>
          <w:szCs w:val="40"/>
        </w:rPr>
        <w:t xml:space="preserve"> </w:t>
      </w:r>
      <w:r w:rsidRPr="00757BD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57BDC">
        <w:rPr>
          <w:rFonts w:ascii="Times New Roman" w:hAnsi="Times New Roman" w:cs="Times New Roman"/>
          <w:b/>
          <w:bCs/>
          <w:sz w:val="28"/>
          <w:szCs w:val="28"/>
        </w:rPr>
        <w:t>Центр  природы, науки и естествознания</w:t>
      </w:r>
      <w:r w:rsidRPr="00F61CC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Комнатные растения. Познавательная природоведческая литература. Иллюстрации с изображением признаков сезона. Растения, требующие разных способов ухода. Календарь природы. Инвентарь для ухода за растениями. Зимний огород (луковицы, крупные и мелкие семена). Иллюстрации растений различных мест произрастания.</w:t>
      </w:r>
    </w:p>
    <w:p w:rsidR="007366D6" w:rsidRPr="00F61CC2" w:rsidRDefault="00757BDC" w:rsidP="007366D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7BDC">
        <w:rPr>
          <w:rFonts w:ascii="Times New Roman" w:hAnsi="Times New Roman" w:cs="Times New Roman"/>
          <w:b/>
          <w:sz w:val="28"/>
          <w:szCs w:val="28"/>
        </w:rPr>
        <w:t>21слайд:</w:t>
      </w:r>
      <w:r w:rsidRPr="00757BDC">
        <w:rPr>
          <w:rFonts w:eastAsia="+mn-ea"/>
          <w:b/>
          <w:bCs/>
          <w:color w:val="000000"/>
          <w:kern w:val="24"/>
          <w:sz w:val="40"/>
          <w:szCs w:val="40"/>
        </w:rPr>
        <w:t xml:space="preserve"> </w:t>
      </w:r>
      <w:r w:rsidRPr="00757BDC">
        <w:rPr>
          <w:rFonts w:ascii="Times New Roman" w:hAnsi="Times New Roman" w:cs="Times New Roman"/>
          <w:b/>
          <w:bCs/>
          <w:sz w:val="28"/>
          <w:szCs w:val="28"/>
        </w:rPr>
        <w:t>8. Центр грамотности и письма</w:t>
      </w:r>
      <w:r w:rsidR="007366D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366D6"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наглядные материалы; детская библиотека с соответствующей возрасту  литературой; настенная азбука, схемы звукового состава слов.</w:t>
      </w:r>
      <w:r w:rsidR="007366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66D6"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Схемы, модели слов и предложений, дидактические игры по обучению</w:t>
      </w:r>
      <w:r w:rsidR="007366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66D6"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грамоте, касса букв</w:t>
      </w:r>
      <w:r w:rsidR="007366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366D6"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цветовым обозначением гласных, согласных, твёрдых</w:t>
      </w:r>
      <w:r w:rsidR="007366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мягких звуков. Магнитная доска</w:t>
      </w:r>
      <w:r w:rsidR="007366D6"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Картинки с изображением последовательности событий (иллюстрации к сказкам, рассказам).</w:t>
      </w:r>
      <w:r w:rsidR="007366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</w:t>
      </w:r>
      <w:r w:rsidR="007366D6" w:rsidRPr="007366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22слайд:</w:t>
      </w:r>
      <w:r w:rsidR="007366D6" w:rsidRPr="007366D6">
        <w:rPr>
          <w:rFonts w:eastAsia="+mn-ea"/>
          <w:b/>
          <w:bCs/>
          <w:color w:val="000000"/>
          <w:kern w:val="24"/>
          <w:sz w:val="36"/>
          <w:szCs w:val="36"/>
        </w:rPr>
        <w:t xml:space="preserve"> </w:t>
      </w:r>
      <w:r w:rsidR="007366D6" w:rsidRPr="007366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Музыкально-театральный  центр</w:t>
      </w:r>
      <w:r w:rsidR="007366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 </w:t>
      </w:r>
      <w:r w:rsidR="007366D6"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 виды театра (настольный, на ширме, пальчиковый, перчаточный, бибабо ). Маски, шапочки. Декорации, театральные атрибуты. Аксессуары сказочных персонажей. Наглядно-дидактически</w:t>
      </w:r>
      <w:r w:rsidR="007366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пособия «Герои сказок» и т.д.</w:t>
      </w:r>
      <w:r w:rsidR="007366D6"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Музыкальные игрушки (бубен, шумелки, металлофон). Набор шумовых коробочек. Аудиозаписи: детские песенки, фрагменты классических музыкальных произведений</w:t>
      </w:r>
      <w:r w:rsidR="007366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                                                                         </w:t>
      </w:r>
      <w:r w:rsidR="007366D6" w:rsidRPr="007366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23слайд:</w:t>
      </w:r>
      <w:r w:rsidR="007366D6" w:rsidRPr="007366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10</w:t>
      </w:r>
      <w:r w:rsidR="007366D6" w:rsidRPr="007366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7366D6" w:rsidRPr="007366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Центр нейробики: </w:t>
      </w:r>
      <w:r w:rsidR="007366D6"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атрибуты для нейроигр, нейротренажёры.</w:t>
      </w:r>
      <w:r w:rsidR="007366D6" w:rsidRPr="007366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366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24слайд:</w:t>
      </w:r>
      <w:r w:rsidR="007366D6" w:rsidRPr="007366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366D6" w:rsidRPr="007366D6">
        <w:rPr>
          <w:rFonts w:ascii="Times New Roman" w:hAnsi="Times New Roman" w:cs="Times New Roman"/>
          <w:b/>
          <w:bCs/>
          <w:sz w:val="28"/>
          <w:szCs w:val="28"/>
        </w:rPr>
        <w:t>11. Центр коррекции</w:t>
      </w:r>
      <w:r w:rsidR="007366D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366D6" w:rsidRPr="007366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66D6"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 с видами артикуляционных гимнастик; карточки-символы артикуляционных гимнастик. Наборы суджок с кольцами, массажные мини валики, эспандеры. Дыхательные аэроболы, губные гармошки, язычки</w:t>
      </w:r>
      <w:r w:rsidR="003B3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66D6"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B3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66D6"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дуделки и др.</w:t>
      </w:r>
    </w:p>
    <w:p w:rsidR="003B3B3C" w:rsidRPr="00F61CC2" w:rsidRDefault="003B3B3C" w:rsidP="003B3B3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25слайд:</w:t>
      </w:r>
      <w:r w:rsidRPr="003B3B3C">
        <w:rPr>
          <w:rFonts w:eastAsia="+mn-ea"/>
          <w:b/>
          <w:bCs/>
          <w:color w:val="000000"/>
          <w:kern w:val="24"/>
          <w:sz w:val="40"/>
          <w:szCs w:val="40"/>
        </w:rPr>
        <w:t xml:space="preserve"> </w:t>
      </w:r>
      <w:r w:rsidRPr="003B3B3C">
        <w:rPr>
          <w:rFonts w:ascii="Times New Roman" w:hAnsi="Times New Roman" w:cs="Times New Roman"/>
          <w:b/>
          <w:bCs/>
          <w:sz w:val="28"/>
          <w:szCs w:val="28"/>
        </w:rPr>
        <w:t>12. Центр творчества детей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B3B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F61C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Материалы для ручного труда: б</w:t>
      </w:r>
      <w:r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умага разных видов (цветная, гофрированная, салфетки, картон, открытки и др.) Вата, поролон, текстильные материалы (ткань, верёвочки, шнурки, ленточки и т.д.). Подборка бросового материала (коробки, катушки, конусы, пластиковые бутылки, пробки,  фантики и фольга от конфет и др.). Природные материалы (шишки, желуди, различные семена, скорлупа орехов, яичная и др.). Инструменты: ножницы с тупыми концами;  кисть; клей. Схемы последовательного изготовления поделки.</w:t>
      </w:r>
    </w:p>
    <w:p w:rsidR="003B3B3C" w:rsidRPr="003B3B3C" w:rsidRDefault="003B3B3C" w:rsidP="003B3B3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1C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Материалы для изодеятельности: п</w:t>
      </w:r>
      <w:r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роизведения живописи, мольберт. Наборы цветных карандашей; набор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фломастеров; шариковые ручки,</w:t>
      </w:r>
      <w:r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гуашь; акварель; цветные восковые мелки и т.п. Индивидуальные палитры для смешения красок. Кисточки  - тонкие и толстые, щетинистые, беличьи;  баночки для промывания ворса кисти от краски. Бумага для рисования разного формата. Салфетки из ткани, хорошо впитывающей воду, для 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ушения кисти, салфетки для рук, </w:t>
      </w:r>
      <w:r w:rsidRPr="00F61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губки из поролона. Пластилин, доски для лепки. Стеки разной формы. Розетки для клея. Подносы для форм и обрезков бумаги. Большие клеёнки для покрытия столов. Печатки для нанесения узора. Мелки для рисования на доске и асфальте. Произведения народного искусства.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3B3B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26слайд:</w:t>
      </w:r>
      <w:r w:rsidRPr="003B3B3C">
        <w:rPr>
          <w:rFonts w:eastAsia="+mj-ea"/>
          <w:b/>
          <w:bCs/>
          <w:color w:val="000000"/>
          <w:kern w:val="24"/>
          <w:sz w:val="40"/>
          <w:szCs w:val="40"/>
        </w:rPr>
        <w:t xml:space="preserve"> </w:t>
      </w:r>
      <w:r w:rsidRPr="003B3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13.Центр    патриотического воспитания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государственная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символика, иллюстрации и книги, посвящённые  праздникам, народным  традициям, особенностям и достопримечательностям родного края, предметы народных промыслов, дидактические игры и материалы. </w:t>
      </w:r>
    </w:p>
    <w:p w:rsidR="007366D6" w:rsidRPr="00E05A68" w:rsidRDefault="007366D6" w:rsidP="007366D6">
      <w:pPr>
        <w:rPr>
          <w:rFonts w:ascii="Times New Roman" w:hAnsi="Times New Roman" w:cs="Times New Roman"/>
          <w:b/>
          <w:sz w:val="28"/>
          <w:szCs w:val="28"/>
        </w:rPr>
      </w:pPr>
    </w:p>
    <w:p w:rsidR="007366D6" w:rsidRPr="007366D6" w:rsidRDefault="007366D6" w:rsidP="007366D6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7366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sectPr w:rsidR="007366D6" w:rsidRPr="007366D6" w:rsidSect="00BF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74" w:rsidRDefault="00CF6074" w:rsidP="00770B88">
      <w:pPr>
        <w:spacing w:after="0" w:line="240" w:lineRule="auto"/>
      </w:pPr>
      <w:r>
        <w:separator/>
      </w:r>
    </w:p>
  </w:endnote>
  <w:endnote w:type="continuationSeparator" w:id="1">
    <w:p w:rsidR="00CF6074" w:rsidRDefault="00CF6074" w:rsidP="0077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74" w:rsidRDefault="00CF6074" w:rsidP="00770B88">
      <w:pPr>
        <w:spacing w:after="0" w:line="240" w:lineRule="auto"/>
      </w:pPr>
      <w:r>
        <w:separator/>
      </w:r>
    </w:p>
  </w:footnote>
  <w:footnote w:type="continuationSeparator" w:id="1">
    <w:p w:rsidR="00CF6074" w:rsidRDefault="00CF6074" w:rsidP="0077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0A4"/>
    <w:multiLevelType w:val="multilevel"/>
    <w:tmpl w:val="F4C8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41253"/>
    <w:multiLevelType w:val="multilevel"/>
    <w:tmpl w:val="5376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E23C5"/>
    <w:multiLevelType w:val="multilevel"/>
    <w:tmpl w:val="016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A2E05"/>
    <w:multiLevelType w:val="multilevel"/>
    <w:tmpl w:val="66CE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C118B"/>
    <w:multiLevelType w:val="hybridMultilevel"/>
    <w:tmpl w:val="54DE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568A0"/>
    <w:multiLevelType w:val="multilevel"/>
    <w:tmpl w:val="9E30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160A5"/>
    <w:multiLevelType w:val="hybridMultilevel"/>
    <w:tmpl w:val="D610A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385CD5"/>
    <w:multiLevelType w:val="hybridMultilevel"/>
    <w:tmpl w:val="51C4406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4B6634F"/>
    <w:multiLevelType w:val="multilevel"/>
    <w:tmpl w:val="3AB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434"/>
    <w:rsid w:val="00326D56"/>
    <w:rsid w:val="003B3B3C"/>
    <w:rsid w:val="004E68B7"/>
    <w:rsid w:val="007366D6"/>
    <w:rsid w:val="00757BDC"/>
    <w:rsid w:val="00770B88"/>
    <w:rsid w:val="007F36CC"/>
    <w:rsid w:val="007F4DEA"/>
    <w:rsid w:val="00854347"/>
    <w:rsid w:val="00975434"/>
    <w:rsid w:val="00AE6FAB"/>
    <w:rsid w:val="00BF42F6"/>
    <w:rsid w:val="00CF6074"/>
    <w:rsid w:val="00E0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36CC"/>
  </w:style>
  <w:style w:type="paragraph" w:customStyle="1" w:styleId="c6">
    <w:name w:val="c6"/>
    <w:basedOn w:val="a"/>
    <w:rsid w:val="007F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F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F36CC"/>
  </w:style>
  <w:style w:type="character" w:customStyle="1" w:styleId="c8">
    <w:name w:val="c8"/>
    <w:basedOn w:val="a0"/>
    <w:rsid w:val="007F36CC"/>
  </w:style>
  <w:style w:type="paragraph" w:styleId="a4">
    <w:name w:val="List Paragraph"/>
    <w:basedOn w:val="a"/>
    <w:uiPriority w:val="34"/>
    <w:qFormat/>
    <w:rsid w:val="00AE6F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7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B88"/>
  </w:style>
  <w:style w:type="paragraph" w:styleId="a7">
    <w:name w:val="footer"/>
    <w:basedOn w:val="a"/>
    <w:link w:val="a8"/>
    <w:uiPriority w:val="99"/>
    <w:semiHidden/>
    <w:unhideWhenUsed/>
    <w:rsid w:val="00770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0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1</cp:revision>
  <dcterms:created xsi:type="dcterms:W3CDTF">2024-03-24T15:06:00Z</dcterms:created>
  <dcterms:modified xsi:type="dcterms:W3CDTF">2024-03-24T17:47:00Z</dcterms:modified>
</cp:coreProperties>
</file>